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1CB" w:rsidRDefault="00DB21CB" w:rsidP="00DB21CB">
      <w:pPr>
        <w:pStyle w:val="berschrift2"/>
        <w:spacing w:before="0" w:line="900" w:lineRule="atLeast"/>
        <w:rPr>
          <w:rFonts w:ascii="&amp;quot" w:hAnsi="&amp;quot"/>
          <w:color w:val="008AC9"/>
          <w:sz w:val="27"/>
          <w:szCs w:val="27"/>
        </w:rPr>
      </w:pPr>
      <w:bookmarkStart w:id="0" w:name="Kinderwirbelsäulenzentrum_(KiWiZ)"/>
      <w:r>
        <w:rPr>
          <w:rFonts w:ascii="&amp;quot" w:hAnsi="&amp;quot"/>
          <w:b/>
          <w:bCs/>
          <w:color w:val="008AC9"/>
          <w:sz w:val="27"/>
          <w:szCs w:val="27"/>
        </w:rPr>
        <w:t>Kinderwirbelsäulenzentrum (</w:t>
      </w:r>
      <w:proofErr w:type="spellStart"/>
      <w:r>
        <w:rPr>
          <w:rFonts w:ascii="&amp;quot" w:hAnsi="&amp;quot"/>
          <w:b/>
          <w:bCs/>
          <w:color w:val="008AC9"/>
          <w:sz w:val="27"/>
          <w:szCs w:val="27"/>
        </w:rPr>
        <w:t>KiWiZ</w:t>
      </w:r>
      <w:proofErr w:type="spellEnd"/>
      <w:r>
        <w:rPr>
          <w:rFonts w:ascii="&amp;quot" w:hAnsi="&amp;quot"/>
          <w:b/>
          <w:bCs/>
          <w:color w:val="008AC9"/>
          <w:sz w:val="27"/>
          <w:szCs w:val="27"/>
        </w:rPr>
        <w:t>)</w:t>
      </w:r>
    </w:p>
    <w:bookmarkEnd w:id="0"/>
    <w:p w:rsidR="00DB21CB" w:rsidRDefault="00DB21CB" w:rsidP="00DB21CB">
      <w:pPr>
        <w:pStyle w:val="StandardWeb"/>
        <w:spacing w:before="0" w:beforeAutospacing="0" w:after="405" w:afterAutospacing="0" w:line="390" w:lineRule="atLeast"/>
        <w:rPr>
          <w:rFonts w:ascii="&amp;quot" w:hAnsi="&amp;quot"/>
          <w:color w:val="636363"/>
        </w:rPr>
      </w:pPr>
      <w:r>
        <w:rPr>
          <w:rFonts w:ascii="&amp;quot" w:hAnsi="&amp;quot"/>
          <w:color w:val="636363"/>
        </w:rPr>
        <w:t>Im Dezember 2017 wurde das Interdisziplinäre Kinderwirbelsäulenzentrum (</w:t>
      </w:r>
      <w:proofErr w:type="spellStart"/>
      <w:r>
        <w:rPr>
          <w:rFonts w:ascii="&amp;quot" w:hAnsi="&amp;quot"/>
          <w:color w:val="636363"/>
        </w:rPr>
        <w:t>KiWiZ</w:t>
      </w:r>
      <w:proofErr w:type="spellEnd"/>
      <w:r>
        <w:rPr>
          <w:rFonts w:ascii="&amp;quot" w:hAnsi="&amp;quot"/>
          <w:color w:val="636363"/>
        </w:rPr>
        <w:t xml:space="preserve">) am Universitätsklinikum Leipzig gegründet. </w:t>
      </w:r>
    </w:p>
    <w:p w:rsidR="00DB21CB" w:rsidRDefault="00DB21CB" w:rsidP="00DB21CB">
      <w:pPr>
        <w:pStyle w:val="StandardWeb"/>
        <w:spacing w:before="0" w:beforeAutospacing="0" w:after="405" w:afterAutospacing="0" w:line="390" w:lineRule="atLeast"/>
        <w:rPr>
          <w:rFonts w:ascii="&amp;quot" w:hAnsi="&amp;quot"/>
          <w:color w:val="636363"/>
        </w:rPr>
      </w:pPr>
      <w:r>
        <w:rPr>
          <w:rFonts w:ascii="&amp;quot" w:hAnsi="&amp;quot"/>
          <w:color w:val="636363"/>
        </w:rPr>
        <w:t>Das Ziel ist es, die Betreuung von Kindern und Jugendlichen mit Erkrankungen der Wirbelsäule zu optimieren. Die wachsende Wirbelsäule und auch häufig vorliegende Begleiterkrankungen erfordern einen interdisziplinären Behandlungsansatz über die gesamte Dauer des Wachstums hinweg, unabhängig davon, ob ein konservativer oder operativer Behandlungsansatz gewählt werden muss. Auf der Grundlage der traditionell guten und engen interdisziplinären Zusammenarbeit bei den jungen Patienten mit Erkrankungen der Wirbelsäule wurde nun ein interdisziplinäres Kinderwirbelsäulenzentrum (</w:t>
      </w:r>
      <w:proofErr w:type="spellStart"/>
      <w:r>
        <w:rPr>
          <w:rFonts w:ascii="&amp;quot" w:hAnsi="&amp;quot"/>
          <w:color w:val="636363"/>
        </w:rPr>
        <w:t>KiWiZ</w:t>
      </w:r>
      <w:proofErr w:type="spellEnd"/>
      <w:r>
        <w:rPr>
          <w:rFonts w:ascii="&amp;quot" w:hAnsi="&amp;quot"/>
          <w:color w:val="636363"/>
        </w:rPr>
        <w:t xml:space="preserve">) gegründet, an dem die Klinik und Poliklinik für Orthopädie, Unfallchirurgie und Plastische Chirurgie, die </w:t>
      </w:r>
      <w:hyperlink r:id="rId4" w:tgtFrame="_blank" w:history="1">
        <w:r>
          <w:rPr>
            <w:rStyle w:val="Hyperlink"/>
            <w:rFonts w:ascii="&amp;quot" w:hAnsi="&amp;quot"/>
            <w:color w:val="008AC9"/>
          </w:rPr>
          <w:t>Klinik und Poliklinik für Kinder- und Jugendmedizin</w:t>
        </w:r>
      </w:hyperlink>
      <w:r>
        <w:rPr>
          <w:rFonts w:ascii="&amp;quot" w:hAnsi="&amp;quot"/>
          <w:color w:val="636363"/>
        </w:rPr>
        <w:t xml:space="preserve">, die </w:t>
      </w:r>
      <w:hyperlink r:id="rId5" w:tgtFrame="_blank" w:history="1">
        <w:r>
          <w:rPr>
            <w:rStyle w:val="Hyperlink"/>
            <w:rFonts w:ascii="&amp;quot" w:hAnsi="&amp;quot"/>
            <w:color w:val="008AC9"/>
          </w:rPr>
          <w:t>Klinik und Poliklinik für Neurochirurgie</w:t>
        </w:r>
      </w:hyperlink>
      <w:r>
        <w:rPr>
          <w:rFonts w:ascii="&amp;quot" w:hAnsi="&amp;quot"/>
          <w:color w:val="636363"/>
        </w:rPr>
        <w:t xml:space="preserve">, die </w:t>
      </w:r>
      <w:hyperlink r:id="rId6" w:tgtFrame="_blank" w:history="1">
        <w:r>
          <w:rPr>
            <w:rStyle w:val="Hyperlink"/>
            <w:rFonts w:ascii="&amp;quot" w:hAnsi="&amp;quot"/>
            <w:color w:val="008AC9"/>
          </w:rPr>
          <w:t>Abteilung für Kinderradiologie</w:t>
        </w:r>
      </w:hyperlink>
      <w:r>
        <w:rPr>
          <w:rFonts w:ascii="&amp;quot" w:hAnsi="&amp;quot"/>
          <w:color w:val="636363"/>
        </w:rPr>
        <w:t xml:space="preserve">, die </w:t>
      </w:r>
      <w:hyperlink r:id="rId7" w:tgtFrame="_blank" w:history="1">
        <w:r>
          <w:rPr>
            <w:rStyle w:val="Hyperlink"/>
            <w:rFonts w:ascii="&amp;quot" w:hAnsi="&amp;quot"/>
            <w:color w:val="008AC9"/>
          </w:rPr>
          <w:t>Klinik und Poliklinik für Anästhesiologie und Intensivtherapie</w:t>
        </w:r>
      </w:hyperlink>
      <w:r>
        <w:rPr>
          <w:rFonts w:ascii="&amp;quot" w:hAnsi="&amp;quot"/>
          <w:color w:val="636363"/>
        </w:rPr>
        <w:t xml:space="preserve">, die </w:t>
      </w:r>
      <w:hyperlink r:id="rId8" w:tgtFrame="_blank" w:history="1">
        <w:r>
          <w:rPr>
            <w:rStyle w:val="Hyperlink"/>
            <w:rFonts w:ascii="&amp;quot" w:hAnsi="&amp;quot"/>
            <w:color w:val="008AC9"/>
          </w:rPr>
          <w:t xml:space="preserve">Abteilung für Pädiatrische Hämatologie, Onkologie und </w:t>
        </w:r>
      </w:hyperlink>
      <w:proofErr w:type="spellStart"/>
      <w:r>
        <w:rPr>
          <w:rFonts w:ascii="&amp;quot" w:hAnsi="&amp;quot"/>
          <w:color w:val="636363"/>
        </w:rPr>
        <w:t>Hämostasiologie</w:t>
      </w:r>
      <w:proofErr w:type="spellEnd"/>
      <w:r>
        <w:rPr>
          <w:rFonts w:ascii="&amp;quot" w:hAnsi="&amp;quot"/>
          <w:color w:val="636363"/>
        </w:rPr>
        <w:t xml:space="preserve"> sowie die </w:t>
      </w:r>
      <w:hyperlink r:id="rId9" w:tgtFrame="_blank" w:history="1">
        <w:r>
          <w:rPr>
            <w:rStyle w:val="Hyperlink"/>
            <w:rFonts w:ascii="&amp;quot" w:hAnsi="&amp;quot"/>
            <w:color w:val="008AC9"/>
          </w:rPr>
          <w:t xml:space="preserve">Klinik und Poliklinik für Kinderchirurgie </w:t>
        </w:r>
      </w:hyperlink>
      <w:r>
        <w:rPr>
          <w:rFonts w:ascii="&amp;quot" w:hAnsi="&amp;quot"/>
          <w:color w:val="636363"/>
        </w:rPr>
        <w:t>beteiligt sind.</w:t>
      </w:r>
    </w:p>
    <w:p w:rsidR="00DB21CB" w:rsidRDefault="00DB21CB" w:rsidP="00DB21CB">
      <w:pPr>
        <w:pStyle w:val="StandardWeb"/>
        <w:spacing w:before="0" w:beforeAutospacing="0" w:after="405" w:afterAutospacing="0" w:line="390" w:lineRule="atLeast"/>
        <w:rPr>
          <w:rFonts w:ascii="&amp;quot" w:hAnsi="&amp;quot"/>
          <w:color w:val="636363"/>
        </w:rPr>
      </w:pPr>
      <w:r>
        <w:rPr>
          <w:rFonts w:ascii="&amp;quot" w:hAnsi="&amp;quot"/>
          <w:color w:val="636363"/>
        </w:rPr>
        <w:t xml:space="preserve">Über interdisziplinäre Sprechstunden, ein gemeinsames Kinderwirbelsäulenboard, in dem die Fälle interdisziplinär besprochen werden und gemeinsame konservative und operative Therapieentscheidungen wird der schon lange gelebten interdisziplinären Realität an der Universität Leipzig bei der Betreuung dieser Krankheitsbilder nun ein formaler Rahmen gegeben und es werden die Abläufe standardisiert. Das Ziel ist es, den jungen Patienten mit Erkrankungen an der Wirbelsäule eine optimale Diagnostik und interdisziplinär konsentierte Therapie zukommen lassen zu können. </w:t>
      </w:r>
    </w:p>
    <w:p w:rsidR="00DB21CB" w:rsidRDefault="00DB21CB" w:rsidP="00DB21CB">
      <w:pPr>
        <w:pStyle w:val="berschrift2"/>
        <w:spacing w:before="0" w:after="300" w:line="390" w:lineRule="atLeast"/>
        <w:rPr>
          <w:rFonts w:ascii="&amp;quot" w:hAnsi="&amp;quot"/>
          <w:caps/>
          <w:color w:val="636363"/>
          <w:sz w:val="23"/>
          <w:szCs w:val="23"/>
        </w:rPr>
      </w:pPr>
      <w:r>
        <w:rPr>
          <w:rFonts w:ascii="&amp;quot" w:hAnsi="&amp;quot"/>
          <w:b/>
          <w:bCs/>
          <w:caps/>
          <w:color w:val="636363"/>
          <w:sz w:val="23"/>
          <w:szCs w:val="23"/>
        </w:rPr>
        <w:t>Sprechstunde</w:t>
      </w:r>
    </w:p>
    <w:p w:rsidR="00DB21CB" w:rsidRDefault="00DB21CB" w:rsidP="00DB21CB">
      <w:pPr>
        <w:pStyle w:val="StandardWeb"/>
        <w:spacing w:before="0" w:beforeAutospacing="0" w:after="405" w:afterAutospacing="0" w:line="390" w:lineRule="atLeast"/>
        <w:rPr>
          <w:rFonts w:ascii="&amp;quot" w:hAnsi="&amp;quot"/>
          <w:color w:val="636363"/>
        </w:rPr>
      </w:pPr>
      <w:r>
        <w:rPr>
          <w:rFonts w:ascii="&amp;quot" w:hAnsi="&amp;quot"/>
          <w:color w:val="636363"/>
        </w:rPr>
        <w:t xml:space="preserve">Die Kinderwirbelsäulensprechstunde findet im Rahmen der </w:t>
      </w:r>
      <w:hyperlink r:id="rId10" w:anchor="Kinderorthop%c3%a4die" w:history="1">
        <w:r>
          <w:rPr>
            <w:rStyle w:val="Hyperlink"/>
            <w:rFonts w:ascii="&amp;quot" w:hAnsi="&amp;quot"/>
            <w:color w:val="008AC9"/>
          </w:rPr>
          <w:t>kinderorthopädischen Ambulanz</w:t>
        </w:r>
      </w:hyperlink>
      <w:r>
        <w:rPr>
          <w:rFonts w:ascii="&amp;quot" w:hAnsi="&amp;quot"/>
          <w:color w:val="636363"/>
        </w:rPr>
        <w:t xml:space="preserve"> statt.</w:t>
      </w:r>
    </w:p>
    <w:p w:rsidR="00DB21CB" w:rsidRDefault="00DB21CB" w:rsidP="00DB21CB">
      <w:pPr>
        <w:pStyle w:val="StandardWeb"/>
        <w:spacing w:before="0" w:beforeAutospacing="0" w:after="405" w:afterAutospacing="0" w:line="390" w:lineRule="atLeast"/>
        <w:rPr>
          <w:rFonts w:ascii="&amp;quot" w:hAnsi="&amp;quot"/>
          <w:color w:val="636363"/>
        </w:rPr>
      </w:pPr>
      <w:r>
        <w:rPr>
          <w:rFonts w:ascii="&amp;quot" w:hAnsi="&amp;quot"/>
          <w:color w:val="636363"/>
        </w:rPr>
        <w:t>Telefon: 0341 - 97 26226</w:t>
      </w:r>
    </w:p>
    <w:p w:rsidR="007D1F73" w:rsidRDefault="007D1F73">
      <w:bookmarkStart w:id="1" w:name="_GoBack"/>
      <w:bookmarkEnd w:id="1"/>
    </w:p>
    <w:sectPr w:rsidR="007D1F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CB"/>
    <w:rsid w:val="007D1F73"/>
    <w:rsid w:val="00DB2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76200-B22C-4F3D-B133-AD43C63E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DB21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DB21CB"/>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semiHidden/>
    <w:unhideWhenUsed/>
    <w:rsid w:val="00DB21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B2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deronkologie.uniklinikum-leipzig.de/"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kai-uniklinik-leipzig.de/index.php/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klinikum-leipzig.de/einrichtungen/kinderradiologie" TargetMode="External"/><Relationship Id="rId11" Type="http://schemas.openxmlformats.org/officeDocument/2006/relationships/fontTable" Target="fontTable.xml"/><Relationship Id="rId5" Type="http://schemas.openxmlformats.org/officeDocument/2006/relationships/hyperlink" Target="https://www.uniklinikum-leipzig.de/einrichtungen/neurochirurgie" TargetMode="External"/><Relationship Id="rId15" Type="http://schemas.openxmlformats.org/officeDocument/2006/relationships/customXml" Target="../customXml/item3.xml"/><Relationship Id="rId10" Type="http://schemas.openxmlformats.org/officeDocument/2006/relationships/hyperlink" Target="https://www.uniklinikum-leipzig.de/einrichtungen/oup/Seiten/sprechstunden.aspx" TargetMode="External"/><Relationship Id="rId4" Type="http://schemas.openxmlformats.org/officeDocument/2006/relationships/hyperlink" Target="http://kik.uniklinikum-leipzig.de/" TargetMode="External"/><Relationship Id="rId9" Type="http://schemas.openxmlformats.org/officeDocument/2006/relationships/hyperlink" Target="https://www.uniklinikum-leipzig.de/einrichtungen/kinderchirurgie" TargetMode="Externa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174D24C6917A47B064016435D57B8C" ma:contentTypeVersion="1" ma:contentTypeDescription="Ein neues Dokument erstellen." ma:contentTypeScope="" ma:versionID="ecca85a7d1dcf90a610004ff370c6494">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41D84E-3CE5-4086-AE72-8E6855CB20B2}"/>
</file>

<file path=customXml/itemProps2.xml><?xml version="1.0" encoding="utf-8"?>
<ds:datastoreItem xmlns:ds="http://schemas.openxmlformats.org/officeDocument/2006/customXml" ds:itemID="{4320D004-A6DE-4BCF-B215-53994A7C5400}"/>
</file>

<file path=customXml/itemProps3.xml><?xml version="1.0" encoding="utf-8"?>
<ds:datastoreItem xmlns:ds="http://schemas.openxmlformats.org/officeDocument/2006/customXml" ds:itemID="{90E51AD6-C140-4A35-A817-CBFCEC476FCA}"/>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Kinderwirbelsäulenzentrum (KiWiZ)</dc:title>
  <dc:subject/>
  <dc:creator>Völker, Anna</dc:creator>
  <cp:keywords/>
  <dc:description/>
  <cp:lastModifiedBy>Völker, Anna</cp:lastModifiedBy>
  <cp:revision>1</cp:revision>
  <dcterms:created xsi:type="dcterms:W3CDTF">2020-12-11T14:53:00Z</dcterms:created>
  <dcterms:modified xsi:type="dcterms:W3CDTF">2020-12-11T14:54:00Z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0x01010065174D24C6917A47B064016435D57B8C</vt:lpwstr>
  </property>
</Properties>
</file>